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9116" w14:textId="5AEB75C8" w:rsidR="00066531" w:rsidRPr="00066531" w:rsidRDefault="00066531" w:rsidP="0006653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66531">
        <w:rPr>
          <w:rFonts w:ascii="Arial" w:hAnsi="Arial" w:cs="Arial"/>
          <w:b/>
          <w:bCs/>
          <w:sz w:val="24"/>
          <w:szCs w:val="24"/>
          <w:u w:val="single"/>
        </w:rPr>
        <w:t>FAQs- Someone with Covid</w:t>
      </w:r>
      <w:r w:rsidR="007C6A59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066531">
        <w:rPr>
          <w:rFonts w:ascii="Arial" w:hAnsi="Arial" w:cs="Arial"/>
          <w:b/>
          <w:bCs/>
          <w:sz w:val="24"/>
          <w:szCs w:val="24"/>
          <w:u w:val="single"/>
        </w:rPr>
        <w:t>19 has been in my business</w:t>
      </w:r>
    </w:p>
    <w:p w14:paraId="6EE22C3D" w14:textId="77777777" w:rsidR="00066531" w:rsidRDefault="00066531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4E9DF15" w14:textId="648A951E" w:rsidR="00A33839" w:rsidRDefault="00A33839" w:rsidP="00066531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066531">
        <w:rPr>
          <w:rFonts w:ascii="Arial" w:hAnsi="Arial" w:cs="Arial"/>
          <w:b/>
          <w:bCs/>
        </w:rPr>
        <w:t xml:space="preserve">What do I </w:t>
      </w:r>
      <w:r w:rsidR="00066531" w:rsidRPr="00066531">
        <w:rPr>
          <w:rFonts w:ascii="Arial" w:hAnsi="Arial" w:cs="Arial"/>
          <w:b/>
          <w:bCs/>
        </w:rPr>
        <w:t xml:space="preserve">need to </w:t>
      </w:r>
      <w:r w:rsidRPr="00066531">
        <w:rPr>
          <w:rFonts w:ascii="Arial" w:hAnsi="Arial" w:cs="Arial"/>
          <w:b/>
          <w:bCs/>
        </w:rPr>
        <w:t>do if a customer informs me that they have tested positive for Covid</w:t>
      </w:r>
      <w:r w:rsidR="007C6A59">
        <w:rPr>
          <w:rFonts w:ascii="Arial" w:hAnsi="Arial" w:cs="Arial"/>
          <w:b/>
          <w:bCs/>
        </w:rPr>
        <w:t>-</w:t>
      </w:r>
      <w:r w:rsidR="00066531" w:rsidRPr="00066531">
        <w:rPr>
          <w:rFonts w:ascii="Arial" w:hAnsi="Arial" w:cs="Arial"/>
          <w:b/>
          <w:bCs/>
        </w:rPr>
        <w:t xml:space="preserve">19 </w:t>
      </w:r>
      <w:r w:rsidRPr="00066531">
        <w:rPr>
          <w:rFonts w:ascii="Arial" w:hAnsi="Arial" w:cs="Arial"/>
          <w:b/>
          <w:bCs/>
        </w:rPr>
        <w:t>after being in my bar / restaurant</w:t>
      </w:r>
      <w:r w:rsidR="00066531" w:rsidRPr="00066531">
        <w:rPr>
          <w:rFonts w:ascii="Arial" w:hAnsi="Arial" w:cs="Arial"/>
          <w:b/>
          <w:bCs/>
        </w:rPr>
        <w:t>?</w:t>
      </w:r>
    </w:p>
    <w:p w14:paraId="40ABD633" w14:textId="77777777" w:rsidR="00066531" w:rsidRPr="00066531" w:rsidRDefault="00066531" w:rsidP="00066531">
      <w:pPr>
        <w:pStyle w:val="ListParagraph"/>
        <w:rPr>
          <w:rFonts w:ascii="Arial" w:hAnsi="Arial" w:cs="Arial"/>
          <w:b/>
          <w:bCs/>
        </w:rPr>
      </w:pPr>
    </w:p>
    <w:p w14:paraId="4EC12FAA" w14:textId="2FFA26E4" w:rsidR="003F6E84" w:rsidRDefault="003F6E84" w:rsidP="00066531">
      <w:pPr>
        <w:pStyle w:val="NormalWeb"/>
        <w:kinsoku w:val="0"/>
        <w:overflowPunct w:val="0"/>
        <w:spacing w:before="0" w:beforeAutospacing="0" w:after="280" w:afterAutospacing="0"/>
        <w:ind w:left="72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F6E84">
        <w:rPr>
          <w:rFonts w:ascii="Arial" w:eastAsiaTheme="minorEastAsia" w:hAnsi="Arial" w:cs="Arial"/>
          <w:color w:val="000000" w:themeColor="text1"/>
          <w:kern w:val="24"/>
        </w:rPr>
        <w:t xml:space="preserve">You MUST also notify the Council’s Single Point of Contact (SPOC) of any </w:t>
      </w:r>
      <w:r w:rsidR="00066531">
        <w:rPr>
          <w:rFonts w:ascii="Arial" w:eastAsiaTheme="minorEastAsia" w:hAnsi="Arial" w:cs="Arial"/>
          <w:color w:val="000000" w:themeColor="text1"/>
          <w:kern w:val="24"/>
        </w:rPr>
        <w:t xml:space="preserve">confirmed or suspected cases </w:t>
      </w:r>
      <w:r w:rsidRPr="003F6E84">
        <w:rPr>
          <w:rFonts w:ascii="Arial" w:eastAsiaTheme="minorEastAsia" w:hAnsi="Arial" w:cs="Arial"/>
          <w:color w:val="000000" w:themeColor="text1"/>
          <w:kern w:val="24"/>
        </w:rPr>
        <w:t xml:space="preserve">using the </w:t>
      </w:r>
      <w:hyperlink r:id="rId5" w:history="1">
        <w:r w:rsidRPr="003F6E84">
          <w:rPr>
            <w:rStyle w:val="Hyperlink"/>
            <w:rFonts w:ascii="Arial" w:eastAsiaTheme="minorEastAsia" w:hAnsi="Arial" w:cs="Arial"/>
            <w:color w:val="2F5496" w:themeColor="accent1" w:themeShade="BF"/>
            <w:kern w:val="24"/>
          </w:rPr>
          <w:t>COVID-19 notification online form</w:t>
        </w:r>
      </w:hyperlink>
      <w:r w:rsidRPr="003F6E84">
        <w:rPr>
          <w:rFonts w:ascii="Arial" w:eastAsiaTheme="minorEastAsia" w:hAnsi="Arial" w:cs="Arial"/>
          <w:color w:val="000000" w:themeColor="text1"/>
          <w:kern w:val="24"/>
        </w:rPr>
        <w:t xml:space="preserve"> or by typing the following link into your internet browser: </w:t>
      </w:r>
      <w:r w:rsidRPr="00066531">
        <w:rPr>
          <w:rFonts w:ascii="Arial" w:eastAsiaTheme="minorEastAsia" w:hAnsi="Arial" w:cs="Arial"/>
          <w:b/>
          <w:bCs/>
          <w:color w:val="000000" w:themeColor="text1"/>
          <w:kern w:val="24"/>
        </w:rPr>
        <w:t>bit.ly/3frSiue</w:t>
      </w:r>
    </w:p>
    <w:p w14:paraId="2AB2D4EB" w14:textId="52999CDB" w:rsidR="005237B1" w:rsidRPr="005237B1" w:rsidRDefault="005237B1" w:rsidP="005237B1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eastAsiaTheme="minorEastAsia" w:hAnsi="Arial" w:cstheme="minorBidi"/>
          <w:color w:val="000000"/>
          <w:kern w:val="24"/>
        </w:rPr>
      </w:pPr>
      <w:r>
        <w:rPr>
          <w:rFonts w:ascii="Arial" w:eastAsiaTheme="minorEastAsia" w:hAnsi="Arial" w:cstheme="minorBidi"/>
          <w:color w:val="000000"/>
          <w:kern w:val="24"/>
        </w:rPr>
        <w:t xml:space="preserve">The information on your notification will be assessed and you may be contacted by Environmental Health. </w:t>
      </w:r>
    </w:p>
    <w:p w14:paraId="1F2A4241" w14:textId="333C71FC" w:rsidR="00066531" w:rsidRDefault="00066531" w:rsidP="003F6E84">
      <w:pPr>
        <w:pStyle w:val="NormalWeb"/>
        <w:kinsoku w:val="0"/>
        <w:overflowPunct w:val="0"/>
        <w:spacing w:before="0" w:beforeAutospacing="0" w:after="13" w:afterAutospacing="0"/>
        <w:textAlignment w:val="baseline"/>
        <w:rPr>
          <w:rFonts w:ascii="Arial" w:eastAsiaTheme="minorEastAsia" w:hAnsi="Arial" w:cstheme="minorBidi"/>
          <w:color w:val="000000"/>
          <w:kern w:val="24"/>
        </w:rPr>
      </w:pPr>
    </w:p>
    <w:p w14:paraId="30ED9721" w14:textId="59E02C60" w:rsidR="00066531" w:rsidRDefault="00066531" w:rsidP="00066531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13" w:afterAutospacing="0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</w:rPr>
      </w:pPr>
      <w:r w:rsidRPr="00066531">
        <w:rPr>
          <w:rFonts w:ascii="Arial" w:eastAsiaTheme="minorEastAsia" w:hAnsi="Arial" w:cstheme="minorBidi"/>
          <w:b/>
          <w:bCs/>
          <w:color w:val="000000"/>
          <w:kern w:val="24"/>
        </w:rPr>
        <w:t>What do I need to do if a member of staff informs me that they</w:t>
      </w:r>
      <w:r>
        <w:rPr>
          <w:rFonts w:ascii="Arial" w:eastAsiaTheme="minorEastAsia" w:hAnsi="Arial" w:cstheme="minorBidi"/>
          <w:b/>
          <w:bCs/>
          <w:color w:val="000000"/>
          <w:kern w:val="24"/>
        </w:rPr>
        <w:t xml:space="preserve"> have tested</w:t>
      </w:r>
      <w:r w:rsidRPr="00066531">
        <w:rPr>
          <w:rFonts w:ascii="Arial" w:eastAsiaTheme="minorEastAsia" w:hAnsi="Arial" w:cstheme="minorBidi"/>
          <w:b/>
          <w:bCs/>
          <w:color w:val="000000"/>
          <w:kern w:val="24"/>
        </w:rPr>
        <w:t xml:space="preserve"> positive for Covid</w:t>
      </w:r>
      <w:r w:rsidR="007C6A59">
        <w:rPr>
          <w:rFonts w:ascii="Arial" w:eastAsiaTheme="minorEastAsia" w:hAnsi="Arial" w:cstheme="minorBidi"/>
          <w:b/>
          <w:bCs/>
          <w:color w:val="000000"/>
          <w:kern w:val="24"/>
        </w:rPr>
        <w:t>-</w:t>
      </w:r>
      <w:r w:rsidRPr="00066531">
        <w:rPr>
          <w:rFonts w:ascii="Arial" w:eastAsiaTheme="minorEastAsia" w:hAnsi="Arial" w:cstheme="minorBidi"/>
          <w:b/>
          <w:bCs/>
          <w:color w:val="000000"/>
          <w:kern w:val="24"/>
        </w:rPr>
        <w:t>19?</w:t>
      </w:r>
    </w:p>
    <w:p w14:paraId="19B10A38" w14:textId="37E1D578" w:rsidR="00066531" w:rsidRDefault="00066531" w:rsidP="00066531">
      <w:pPr>
        <w:pStyle w:val="NormalWeb"/>
        <w:kinsoku w:val="0"/>
        <w:overflowPunct w:val="0"/>
        <w:spacing w:before="0" w:beforeAutospacing="0" w:after="13" w:afterAutospacing="0"/>
        <w:ind w:left="360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</w:rPr>
      </w:pPr>
    </w:p>
    <w:p w14:paraId="0D6C1E6A" w14:textId="7C96B451" w:rsidR="00066531" w:rsidRDefault="00066531" w:rsidP="00066531">
      <w:pPr>
        <w:pStyle w:val="NormalWeb"/>
        <w:kinsoku w:val="0"/>
        <w:overflowPunct w:val="0"/>
        <w:spacing w:before="0" w:beforeAutospacing="0" w:after="280" w:afterAutospacing="0"/>
        <w:ind w:left="72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F6E84">
        <w:rPr>
          <w:rFonts w:ascii="Arial" w:eastAsiaTheme="minorEastAsia" w:hAnsi="Arial" w:cs="Arial"/>
          <w:color w:val="000000" w:themeColor="text1"/>
          <w:kern w:val="24"/>
        </w:rPr>
        <w:t xml:space="preserve">You MUST also notify the Council’s Single Point of Contact (SPOC) of any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confirmed or suspected cases amongst your staff </w:t>
      </w:r>
      <w:r w:rsidRPr="003F6E84">
        <w:rPr>
          <w:rFonts w:ascii="Arial" w:eastAsiaTheme="minorEastAsia" w:hAnsi="Arial" w:cs="Arial"/>
          <w:color w:val="000000" w:themeColor="text1"/>
          <w:kern w:val="24"/>
        </w:rPr>
        <w:t xml:space="preserve">using the </w:t>
      </w:r>
      <w:hyperlink r:id="rId6" w:history="1">
        <w:r w:rsidRPr="003F6E84">
          <w:rPr>
            <w:rStyle w:val="Hyperlink"/>
            <w:rFonts w:ascii="Arial" w:eastAsiaTheme="minorEastAsia" w:hAnsi="Arial" w:cs="Arial"/>
            <w:color w:val="2F5496" w:themeColor="accent1" w:themeShade="BF"/>
            <w:kern w:val="24"/>
          </w:rPr>
          <w:t>COVID-19 notification online form</w:t>
        </w:r>
      </w:hyperlink>
      <w:r w:rsidRPr="003F6E84">
        <w:rPr>
          <w:rFonts w:ascii="Arial" w:eastAsiaTheme="minorEastAsia" w:hAnsi="Arial" w:cs="Arial"/>
          <w:color w:val="000000" w:themeColor="text1"/>
          <w:kern w:val="24"/>
        </w:rPr>
        <w:t xml:space="preserve"> or by typing the following link into your internet browser: </w:t>
      </w:r>
      <w:r w:rsidRPr="00066531">
        <w:rPr>
          <w:rFonts w:ascii="Arial" w:eastAsiaTheme="minorEastAsia" w:hAnsi="Arial" w:cs="Arial"/>
          <w:b/>
          <w:bCs/>
          <w:color w:val="000000" w:themeColor="text1"/>
          <w:kern w:val="24"/>
        </w:rPr>
        <w:t>bit.ly/3frSiue</w:t>
      </w:r>
    </w:p>
    <w:p w14:paraId="1671F633" w14:textId="61735FFD" w:rsidR="00BB6F4A" w:rsidRDefault="00DF6DB0" w:rsidP="00BB6F4A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eastAsiaTheme="minorEastAsia" w:hAnsi="Arial" w:cstheme="minorBidi"/>
          <w:color w:val="000000"/>
          <w:kern w:val="24"/>
        </w:rPr>
      </w:pPr>
      <w:r>
        <w:rPr>
          <w:rFonts w:ascii="Arial" w:eastAsiaTheme="minorEastAsia" w:hAnsi="Arial" w:cstheme="minorBidi"/>
          <w:color w:val="000000"/>
          <w:kern w:val="24"/>
        </w:rPr>
        <w:t xml:space="preserve">The information on your notification will be assessed and you may be contacted by Environmental Health. </w:t>
      </w:r>
    </w:p>
    <w:p w14:paraId="452B29B1" w14:textId="77777777" w:rsidR="00066531" w:rsidRPr="00066531" w:rsidRDefault="00066531" w:rsidP="00066531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eastAsiaTheme="minorEastAsia" w:hAnsi="Arial" w:cstheme="minorBidi"/>
          <w:color w:val="000000"/>
          <w:kern w:val="24"/>
        </w:rPr>
      </w:pPr>
    </w:p>
    <w:p w14:paraId="0A9371C9" w14:textId="7013D0CB" w:rsidR="00066531" w:rsidRPr="00066531" w:rsidRDefault="00F66EDC" w:rsidP="00066531">
      <w:pPr>
        <w:pStyle w:val="NormalWeb"/>
        <w:kinsoku w:val="0"/>
        <w:overflowPunct w:val="0"/>
        <w:spacing w:before="0" w:beforeAutospacing="0" w:after="28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066531">
        <w:rPr>
          <w:rFonts w:ascii="Arial" w:hAnsi="Arial" w:cs="Arial"/>
        </w:rPr>
        <w:t xml:space="preserve">ou will </w:t>
      </w:r>
      <w:r w:rsidR="0060496C">
        <w:rPr>
          <w:rFonts w:ascii="Arial" w:hAnsi="Arial" w:cs="Arial"/>
        </w:rPr>
        <w:t xml:space="preserve">then </w:t>
      </w:r>
      <w:r w:rsidR="00066531">
        <w:rPr>
          <w:rFonts w:ascii="Arial" w:hAnsi="Arial" w:cs="Arial"/>
        </w:rPr>
        <w:t xml:space="preserve">need to </w:t>
      </w:r>
      <w:r w:rsidR="00503A7A">
        <w:rPr>
          <w:rFonts w:ascii="Arial" w:hAnsi="Arial" w:cs="Arial"/>
        </w:rPr>
        <w:t>identify if any of your other staff are close contacts of the employee confirmed as having Covid</w:t>
      </w:r>
      <w:r w:rsidR="007C6A59">
        <w:rPr>
          <w:rFonts w:ascii="Arial" w:hAnsi="Arial" w:cs="Arial"/>
        </w:rPr>
        <w:t>-</w:t>
      </w:r>
      <w:r w:rsidR="00503A7A">
        <w:rPr>
          <w:rFonts w:ascii="Arial" w:hAnsi="Arial" w:cs="Arial"/>
        </w:rPr>
        <w:t xml:space="preserve">19.  </w:t>
      </w:r>
    </w:p>
    <w:p w14:paraId="6570B08E" w14:textId="4DB07BF8" w:rsidR="00503A7A" w:rsidRDefault="00C041E2" w:rsidP="00503A7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is a </w:t>
      </w:r>
      <w:r w:rsidR="00503A7A" w:rsidRPr="00503A7A">
        <w:rPr>
          <w:rFonts w:ascii="Arial" w:hAnsi="Arial" w:cs="Arial"/>
          <w:b/>
          <w:bCs/>
        </w:rPr>
        <w:t>close contact</w:t>
      </w:r>
      <w:r>
        <w:rPr>
          <w:rFonts w:ascii="Arial" w:hAnsi="Arial" w:cs="Arial"/>
          <w:b/>
          <w:bCs/>
        </w:rPr>
        <w:t xml:space="preserve">? </w:t>
      </w:r>
    </w:p>
    <w:p w14:paraId="72DBD2BB" w14:textId="60844B60" w:rsidR="00C041E2" w:rsidRPr="00C041E2" w:rsidRDefault="00C041E2" w:rsidP="00C041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 close contact is</w:t>
      </w:r>
    </w:p>
    <w:p w14:paraId="03F2961B" w14:textId="0565DF47" w:rsidR="00C041E2" w:rsidRPr="005F316D" w:rsidRDefault="00C041E2" w:rsidP="005F316D">
      <w:pPr>
        <w:pStyle w:val="ListParagraph"/>
        <w:numPr>
          <w:ilvl w:val="0"/>
          <w:numId w:val="16"/>
        </w:numPr>
        <w:jc w:val="both"/>
        <w:textAlignment w:val="baseline"/>
        <w:rPr>
          <w:rFonts w:ascii="Arial" w:hAnsi="Arial" w:cs="Arial"/>
        </w:rPr>
      </w:pPr>
      <w:r w:rsidRPr="005F316D">
        <w:rPr>
          <w:rFonts w:ascii="Arial" w:hAnsi="Arial" w:cs="Arial"/>
        </w:rPr>
        <w:t>A person who has had face-to-face contact (within one metre), with someone who has tested positive for </w:t>
      </w:r>
      <w:r w:rsidR="007C6A59">
        <w:rPr>
          <w:rFonts w:ascii="Arial" w:hAnsi="Arial" w:cs="Arial"/>
        </w:rPr>
        <w:t>Covid</w:t>
      </w:r>
      <w:r w:rsidRPr="005F316D">
        <w:rPr>
          <w:rFonts w:ascii="Arial" w:hAnsi="Arial" w:cs="Arial"/>
        </w:rPr>
        <w:t>-19, including: </w:t>
      </w:r>
    </w:p>
    <w:p w14:paraId="0C754574" w14:textId="77777777" w:rsidR="00C041E2" w:rsidRPr="005F316D" w:rsidRDefault="00C041E2" w:rsidP="005F316D">
      <w:pPr>
        <w:numPr>
          <w:ilvl w:val="0"/>
          <w:numId w:val="12"/>
        </w:numPr>
        <w:spacing w:after="0" w:line="240" w:lineRule="auto"/>
        <w:ind w:left="1080" w:firstLine="349"/>
        <w:jc w:val="both"/>
        <w:textAlignment w:val="baseline"/>
        <w:rPr>
          <w:rFonts w:ascii="Arial" w:hAnsi="Arial" w:cs="Arial"/>
          <w:sz w:val="24"/>
          <w:szCs w:val="24"/>
        </w:rPr>
      </w:pPr>
      <w:r w:rsidRPr="005F316D">
        <w:rPr>
          <w:rFonts w:ascii="Arial" w:hAnsi="Arial" w:cs="Arial"/>
          <w:sz w:val="24"/>
          <w:szCs w:val="24"/>
        </w:rPr>
        <w:t>being coughed on </w:t>
      </w:r>
    </w:p>
    <w:p w14:paraId="09F63D19" w14:textId="77777777" w:rsidR="00C041E2" w:rsidRPr="005F316D" w:rsidRDefault="00C041E2" w:rsidP="005F316D">
      <w:pPr>
        <w:numPr>
          <w:ilvl w:val="0"/>
          <w:numId w:val="12"/>
        </w:numPr>
        <w:spacing w:after="0" w:line="240" w:lineRule="auto"/>
        <w:ind w:left="1080" w:firstLine="349"/>
        <w:jc w:val="both"/>
        <w:textAlignment w:val="baseline"/>
        <w:rPr>
          <w:rFonts w:ascii="Arial" w:hAnsi="Arial" w:cs="Arial"/>
          <w:sz w:val="24"/>
          <w:szCs w:val="24"/>
        </w:rPr>
      </w:pPr>
      <w:r w:rsidRPr="005F316D">
        <w:rPr>
          <w:rFonts w:ascii="Arial" w:hAnsi="Arial" w:cs="Arial"/>
          <w:sz w:val="24"/>
          <w:szCs w:val="24"/>
        </w:rPr>
        <w:t>having a face-to-face conversation within one metre </w:t>
      </w:r>
    </w:p>
    <w:p w14:paraId="3E39CCE5" w14:textId="77777777" w:rsidR="005F316D" w:rsidRDefault="00C041E2" w:rsidP="005F316D">
      <w:pPr>
        <w:numPr>
          <w:ilvl w:val="0"/>
          <w:numId w:val="12"/>
        </w:numPr>
        <w:spacing w:after="0" w:line="240" w:lineRule="auto"/>
        <w:ind w:left="1080" w:firstLine="349"/>
        <w:jc w:val="both"/>
        <w:textAlignment w:val="baseline"/>
        <w:rPr>
          <w:rFonts w:ascii="Arial" w:hAnsi="Arial" w:cs="Arial"/>
          <w:sz w:val="24"/>
          <w:szCs w:val="24"/>
        </w:rPr>
      </w:pPr>
      <w:r w:rsidRPr="005F316D">
        <w:rPr>
          <w:rFonts w:ascii="Arial" w:hAnsi="Arial" w:cs="Arial"/>
          <w:sz w:val="24"/>
          <w:szCs w:val="24"/>
        </w:rPr>
        <w:t>having skin-to-skin physical contact, or </w:t>
      </w:r>
    </w:p>
    <w:p w14:paraId="033B824B" w14:textId="50A9DEF7" w:rsidR="005F316D" w:rsidRPr="005F316D" w:rsidRDefault="00C041E2" w:rsidP="005F316D">
      <w:pPr>
        <w:pStyle w:val="ListParagraph"/>
        <w:numPr>
          <w:ilvl w:val="1"/>
          <w:numId w:val="12"/>
        </w:numPr>
        <w:jc w:val="both"/>
        <w:textAlignment w:val="baseline"/>
        <w:rPr>
          <w:rFonts w:ascii="Arial" w:hAnsi="Arial" w:cs="Arial"/>
        </w:rPr>
      </w:pPr>
      <w:r w:rsidRPr="005F316D">
        <w:rPr>
          <w:rFonts w:ascii="Arial" w:hAnsi="Arial" w:cs="Arial"/>
        </w:rPr>
        <w:t xml:space="preserve">contact within one metre for one minute or </w:t>
      </w:r>
    </w:p>
    <w:p w14:paraId="03019C22" w14:textId="62A0579E" w:rsidR="00C041E2" w:rsidRDefault="00C041E2" w:rsidP="005F316D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316D">
        <w:rPr>
          <w:rFonts w:ascii="Arial" w:hAnsi="Arial" w:cs="Arial"/>
          <w:sz w:val="24"/>
          <w:szCs w:val="24"/>
        </w:rPr>
        <w:t>longer without face-to-</w:t>
      </w:r>
      <w:r w:rsidR="005F316D">
        <w:rPr>
          <w:rFonts w:ascii="Arial" w:hAnsi="Arial" w:cs="Arial"/>
          <w:sz w:val="24"/>
          <w:szCs w:val="24"/>
        </w:rPr>
        <w:t xml:space="preserve"> </w:t>
      </w:r>
      <w:r w:rsidRPr="005F316D">
        <w:rPr>
          <w:rFonts w:ascii="Arial" w:hAnsi="Arial" w:cs="Arial"/>
          <w:sz w:val="24"/>
          <w:szCs w:val="24"/>
        </w:rPr>
        <w:t>face contact </w:t>
      </w:r>
    </w:p>
    <w:p w14:paraId="6FCF6983" w14:textId="6172B14D" w:rsidR="00C041E2" w:rsidRDefault="00C041E2" w:rsidP="005F316D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316D">
        <w:rPr>
          <w:rFonts w:ascii="Arial" w:hAnsi="Arial" w:cs="Arial"/>
          <w:sz w:val="24"/>
          <w:szCs w:val="24"/>
        </w:rPr>
        <w:t>a person who has been within 2 metres of someone who has tested positive for C</w:t>
      </w:r>
      <w:r w:rsidR="007C6A59">
        <w:rPr>
          <w:rFonts w:ascii="Arial" w:hAnsi="Arial" w:cs="Arial"/>
          <w:sz w:val="24"/>
          <w:szCs w:val="24"/>
        </w:rPr>
        <w:t>ovid</w:t>
      </w:r>
      <w:r w:rsidRPr="005F316D">
        <w:rPr>
          <w:rFonts w:ascii="Arial" w:hAnsi="Arial" w:cs="Arial"/>
          <w:sz w:val="24"/>
          <w:szCs w:val="24"/>
        </w:rPr>
        <w:t>-19 for more than 15 minutes </w:t>
      </w:r>
    </w:p>
    <w:p w14:paraId="030FCA65" w14:textId="138A5232" w:rsidR="00C041E2" w:rsidRDefault="00C041E2" w:rsidP="005F316D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316D">
        <w:rPr>
          <w:rFonts w:ascii="Arial" w:hAnsi="Arial" w:cs="Arial"/>
          <w:sz w:val="24"/>
          <w:szCs w:val="24"/>
        </w:rPr>
        <w:t>a person who has travelled in a small vehicle with someone who has tested positive for C</w:t>
      </w:r>
      <w:r w:rsidR="007C6A59">
        <w:rPr>
          <w:rFonts w:ascii="Arial" w:hAnsi="Arial" w:cs="Arial"/>
          <w:sz w:val="24"/>
          <w:szCs w:val="24"/>
        </w:rPr>
        <w:t>ovid</w:t>
      </w:r>
      <w:r w:rsidRPr="005F316D">
        <w:rPr>
          <w:rFonts w:ascii="Arial" w:hAnsi="Arial" w:cs="Arial"/>
          <w:sz w:val="24"/>
          <w:szCs w:val="24"/>
        </w:rPr>
        <w:t>-19 or in a large vehicle or plane near someone who has tested positive for C</w:t>
      </w:r>
      <w:r w:rsidR="007C6A59">
        <w:rPr>
          <w:rFonts w:ascii="Arial" w:hAnsi="Arial" w:cs="Arial"/>
          <w:sz w:val="24"/>
          <w:szCs w:val="24"/>
        </w:rPr>
        <w:t>ovid-19.</w:t>
      </w:r>
    </w:p>
    <w:p w14:paraId="51671085" w14:textId="77777777" w:rsidR="005F316D" w:rsidRPr="005F316D" w:rsidRDefault="005F316D" w:rsidP="005F316D">
      <w:pPr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FD43C37" w14:textId="5622F4F5" w:rsidR="00C041E2" w:rsidRDefault="00C041E2" w:rsidP="00C041E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eastAsia="en-US"/>
        </w:rPr>
      </w:pPr>
      <w:r w:rsidRPr="00C041E2">
        <w:rPr>
          <w:rFonts w:ascii="Arial" w:hAnsi="Arial" w:cs="Arial"/>
          <w:b/>
          <w:bCs/>
        </w:rPr>
        <w:t>How do I identify close contacts</w:t>
      </w:r>
      <w:r>
        <w:rPr>
          <w:rFonts w:ascii="Arial" w:hAnsi="Arial" w:cs="Arial"/>
          <w:b/>
          <w:bCs/>
        </w:rPr>
        <w:t xml:space="preserve"> amongst my staff?</w:t>
      </w:r>
    </w:p>
    <w:p w14:paraId="0F99D7DB" w14:textId="15C8AA09" w:rsidR="00F66EDC" w:rsidRDefault="00C55A90" w:rsidP="00F66EDC">
      <w:pPr>
        <w:pStyle w:val="ListParagrap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 order to identify </w:t>
      </w:r>
      <w:r w:rsidR="00F66EDC">
        <w:rPr>
          <w:rFonts w:ascii="Arial" w:hAnsi="Arial" w:cs="Arial"/>
          <w:lang w:eastAsia="en-US"/>
        </w:rPr>
        <w:t xml:space="preserve">who </w:t>
      </w:r>
      <w:r>
        <w:rPr>
          <w:rFonts w:ascii="Arial" w:hAnsi="Arial" w:cs="Arial"/>
          <w:lang w:eastAsia="en-US"/>
        </w:rPr>
        <w:t>a close contact</w:t>
      </w:r>
      <w:r w:rsidR="00F66EDC">
        <w:rPr>
          <w:rFonts w:ascii="Arial" w:hAnsi="Arial" w:cs="Arial"/>
          <w:lang w:eastAsia="en-US"/>
        </w:rPr>
        <w:t xml:space="preserve"> is of an employee with </w:t>
      </w:r>
      <w:r w:rsidR="0045274E">
        <w:rPr>
          <w:rFonts w:ascii="Arial" w:hAnsi="Arial" w:cs="Arial"/>
          <w:lang w:eastAsia="en-US"/>
        </w:rPr>
        <w:t>C</w:t>
      </w:r>
      <w:r w:rsidR="00F66EDC">
        <w:rPr>
          <w:rFonts w:ascii="Arial" w:hAnsi="Arial" w:cs="Arial"/>
          <w:lang w:eastAsia="en-US"/>
        </w:rPr>
        <w:t>ovid</w:t>
      </w:r>
      <w:r w:rsidR="007C6A59">
        <w:rPr>
          <w:rFonts w:ascii="Arial" w:hAnsi="Arial" w:cs="Arial"/>
          <w:lang w:eastAsia="en-US"/>
        </w:rPr>
        <w:t>-</w:t>
      </w:r>
      <w:r w:rsidR="0045274E">
        <w:rPr>
          <w:rFonts w:ascii="Arial" w:hAnsi="Arial" w:cs="Arial"/>
          <w:lang w:eastAsia="en-US"/>
        </w:rPr>
        <w:t xml:space="preserve">19 </w:t>
      </w:r>
      <w:r w:rsidR="00F66EDC">
        <w:rPr>
          <w:rFonts w:ascii="Arial" w:hAnsi="Arial" w:cs="Arial"/>
          <w:lang w:eastAsia="en-US"/>
        </w:rPr>
        <w:t xml:space="preserve">you will need to </w:t>
      </w:r>
      <w:r w:rsidR="0045274E">
        <w:rPr>
          <w:rFonts w:ascii="Arial" w:hAnsi="Arial" w:cs="Arial"/>
          <w:lang w:eastAsia="en-US"/>
        </w:rPr>
        <w:t xml:space="preserve">look </w:t>
      </w:r>
      <w:r w:rsidR="00FD2669">
        <w:rPr>
          <w:rFonts w:ascii="Arial" w:hAnsi="Arial" w:cs="Arial"/>
          <w:lang w:eastAsia="en-US"/>
        </w:rPr>
        <w:t xml:space="preserve">at </w:t>
      </w:r>
      <w:r w:rsidR="0045274E">
        <w:rPr>
          <w:rFonts w:ascii="Arial" w:hAnsi="Arial" w:cs="Arial"/>
          <w:lang w:eastAsia="en-US"/>
        </w:rPr>
        <w:t xml:space="preserve">their </w:t>
      </w:r>
      <w:r w:rsidR="00FD2669">
        <w:rPr>
          <w:rFonts w:ascii="Arial" w:hAnsi="Arial" w:cs="Arial"/>
          <w:lang w:eastAsia="en-US"/>
        </w:rPr>
        <w:t>work</w:t>
      </w:r>
      <w:r w:rsidR="0045274E">
        <w:rPr>
          <w:rFonts w:ascii="Arial" w:hAnsi="Arial" w:cs="Arial"/>
          <w:lang w:eastAsia="en-US"/>
        </w:rPr>
        <w:t xml:space="preserve"> activities</w:t>
      </w:r>
      <w:r w:rsidR="00FD2669">
        <w:rPr>
          <w:rFonts w:ascii="Arial" w:hAnsi="Arial" w:cs="Arial"/>
          <w:lang w:eastAsia="en-US"/>
        </w:rPr>
        <w:t xml:space="preserve"> in the 48 hours before their symptoms began</w:t>
      </w:r>
      <w:r w:rsidR="0045274E">
        <w:rPr>
          <w:rFonts w:ascii="Arial" w:hAnsi="Arial" w:cs="Arial"/>
          <w:lang w:eastAsia="en-US"/>
        </w:rPr>
        <w:t>. Think about</w:t>
      </w:r>
      <w:r w:rsidR="00F66EDC">
        <w:rPr>
          <w:rFonts w:ascii="Arial" w:hAnsi="Arial" w:cs="Arial"/>
          <w:lang w:eastAsia="en-US"/>
        </w:rPr>
        <w:t xml:space="preserve"> </w:t>
      </w:r>
    </w:p>
    <w:p w14:paraId="180DDEE0" w14:textId="215F2C4F" w:rsidR="00F66EDC" w:rsidRDefault="00F66EDC" w:rsidP="00F66EDC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</w:t>
      </w:r>
      <w:r w:rsidR="00C55A90">
        <w:rPr>
          <w:rFonts w:ascii="Arial" w:hAnsi="Arial" w:cs="Arial"/>
          <w:lang w:eastAsia="en-US"/>
        </w:rPr>
        <w:t>he</w:t>
      </w:r>
      <w:r>
        <w:rPr>
          <w:rFonts w:ascii="Arial" w:hAnsi="Arial" w:cs="Arial"/>
          <w:lang w:eastAsia="en-US"/>
        </w:rPr>
        <w:t>ir</w:t>
      </w:r>
      <w:r w:rsidR="00C55A90">
        <w:rPr>
          <w:rFonts w:ascii="Arial" w:hAnsi="Arial" w:cs="Arial"/>
          <w:lang w:eastAsia="en-US"/>
        </w:rPr>
        <w:t xml:space="preserve"> work activities</w:t>
      </w:r>
      <w:r>
        <w:rPr>
          <w:rFonts w:ascii="Arial" w:hAnsi="Arial" w:cs="Arial"/>
          <w:lang w:eastAsia="en-US"/>
        </w:rPr>
        <w:t xml:space="preserve"> or </w:t>
      </w:r>
      <w:r w:rsidR="0045274E">
        <w:rPr>
          <w:rFonts w:ascii="Arial" w:hAnsi="Arial" w:cs="Arial"/>
          <w:lang w:eastAsia="en-US"/>
        </w:rPr>
        <w:t>workstation</w:t>
      </w:r>
    </w:p>
    <w:p w14:paraId="537EBA66" w14:textId="77777777" w:rsidR="0045274E" w:rsidRDefault="0045274E" w:rsidP="00783171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45274E">
        <w:rPr>
          <w:rFonts w:ascii="Arial" w:hAnsi="Arial" w:cs="Arial"/>
          <w:lang w:eastAsia="en-US"/>
        </w:rPr>
        <w:t xml:space="preserve">Who was on the same </w:t>
      </w:r>
      <w:proofErr w:type="gramStart"/>
      <w:r w:rsidRPr="0045274E">
        <w:rPr>
          <w:rFonts w:ascii="Arial" w:hAnsi="Arial" w:cs="Arial"/>
          <w:lang w:eastAsia="en-US"/>
        </w:rPr>
        <w:t>shift</w:t>
      </w:r>
      <w:proofErr w:type="gramEnd"/>
      <w:r w:rsidRPr="0045274E">
        <w:rPr>
          <w:rFonts w:ascii="Arial" w:hAnsi="Arial" w:cs="Arial"/>
          <w:lang w:eastAsia="en-US"/>
        </w:rPr>
        <w:t xml:space="preserve"> </w:t>
      </w:r>
    </w:p>
    <w:p w14:paraId="6717F355" w14:textId="78E3D7AB" w:rsidR="0045274E" w:rsidRPr="0045274E" w:rsidRDefault="0045274E" w:rsidP="00783171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45274E">
        <w:rPr>
          <w:rFonts w:ascii="Arial" w:hAnsi="Arial" w:cs="Arial"/>
          <w:lang w:eastAsia="en-US"/>
        </w:rPr>
        <w:t xml:space="preserve">Who did the case spend time with on their </w:t>
      </w:r>
      <w:r w:rsidR="00916DA1" w:rsidRPr="0045274E">
        <w:rPr>
          <w:rFonts w:ascii="Arial" w:hAnsi="Arial" w:cs="Arial"/>
          <w:lang w:eastAsia="en-US"/>
        </w:rPr>
        <w:t>breaks?</w:t>
      </w:r>
    </w:p>
    <w:p w14:paraId="7B8D9FF6" w14:textId="1FD2AC91" w:rsidR="0045274E" w:rsidRDefault="0045274E" w:rsidP="00F66EDC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Did they travel to work with anyone</w:t>
      </w:r>
      <w:r w:rsidR="00916DA1">
        <w:rPr>
          <w:rFonts w:ascii="Arial" w:hAnsi="Arial" w:cs="Arial"/>
          <w:lang w:eastAsia="en-US"/>
        </w:rPr>
        <w:t>?</w:t>
      </w:r>
    </w:p>
    <w:p w14:paraId="683C1E35" w14:textId="3338A9B1" w:rsidR="0045274E" w:rsidRDefault="0045274E" w:rsidP="00F66EDC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Have they been socialising outside of work with other </w:t>
      </w:r>
      <w:r w:rsidR="00916DA1">
        <w:rPr>
          <w:rFonts w:ascii="Arial" w:hAnsi="Arial" w:cs="Arial"/>
          <w:lang w:eastAsia="en-US"/>
        </w:rPr>
        <w:t>staff?</w:t>
      </w:r>
      <w:r>
        <w:rPr>
          <w:rFonts w:ascii="Arial" w:hAnsi="Arial" w:cs="Arial"/>
          <w:lang w:eastAsia="en-US"/>
        </w:rPr>
        <w:t xml:space="preserve"> </w:t>
      </w:r>
    </w:p>
    <w:p w14:paraId="2866993C" w14:textId="223644F4" w:rsidR="00DB38FA" w:rsidRDefault="0045274E" w:rsidP="00115A2A">
      <w:pPr>
        <w:ind w:left="720"/>
        <w:rPr>
          <w:rFonts w:ascii="Arial" w:hAnsi="Arial" w:cs="Arial"/>
          <w:sz w:val="24"/>
          <w:szCs w:val="24"/>
        </w:rPr>
      </w:pPr>
      <w:r w:rsidRPr="00115A2A">
        <w:rPr>
          <w:rFonts w:ascii="Arial" w:hAnsi="Arial" w:cs="Arial"/>
          <w:sz w:val="24"/>
          <w:szCs w:val="24"/>
        </w:rPr>
        <w:t xml:space="preserve">Once you have that information </w:t>
      </w:r>
      <w:r w:rsidR="00115A2A" w:rsidRPr="00115A2A">
        <w:rPr>
          <w:rFonts w:ascii="Arial" w:hAnsi="Arial" w:cs="Arial"/>
          <w:sz w:val="24"/>
          <w:szCs w:val="24"/>
        </w:rPr>
        <w:t xml:space="preserve">look at the what a close contact is (See question 3) and whether any of the staff identified are close contacts. </w:t>
      </w:r>
    </w:p>
    <w:p w14:paraId="763F099D" w14:textId="7AB91B37" w:rsidR="00DE4096" w:rsidRPr="00115A2A" w:rsidRDefault="00DF6DB0" w:rsidP="00DE409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remember that the wearing of face coverings (and visors) does not remove an individual from being a close contact. However, </w:t>
      </w:r>
      <w:r w:rsidR="00DE4096">
        <w:rPr>
          <w:rFonts w:ascii="Arial" w:hAnsi="Arial" w:cs="Arial"/>
          <w:sz w:val="24"/>
          <w:szCs w:val="24"/>
        </w:rPr>
        <w:t xml:space="preserve">where staff have been protected by a Perspex screen and have had no contact in or out of work with the case, this then is deemed not to be a close contact. </w:t>
      </w:r>
    </w:p>
    <w:p w14:paraId="492098D5" w14:textId="77777777" w:rsidR="00DB38FA" w:rsidRDefault="00DB38FA" w:rsidP="00C041E2">
      <w:pPr>
        <w:pStyle w:val="ListParagraph"/>
        <w:rPr>
          <w:rFonts w:ascii="Arial" w:hAnsi="Arial" w:cs="Arial"/>
          <w:lang w:eastAsia="en-US"/>
        </w:rPr>
      </w:pPr>
    </w:p>
    <w:p w14:paraId="7A2FFACD" w14:textId="77777777" w:rsidR="0060496C" w:rsidRDefault="0060496C" w:rsidP="0060496C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13" w:afterAutospacing="0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</w:rPr>
      </w:pPr>
      <w:r>
        <w:rPr>
          <w:rFonts w:ascii="Arial" w:eastAsiaTheme="minorEastAsia" w:hAnsi="Arial" w:cstheme="minorBidi"/>
          <w:b/>
          <w:bCs/>
          <w:color w:val="000000"/>
          <w:kern w:val="24"/>
        </w:rPr>
        <w:t>What do staff identified as close contacts need to do?</w:t>
      </w:r>
    </w:p>
    <w:p w14:paraId="6652EEDE" w14:textId="6A235705" w:rsidR="0060496C" w:rsidRDefault="0060496C" w:rsidP="0060496C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  <w:lang w:val="en"/>
        </w:rPr>
      </w:pPr>
      <w:r w:rsidRPr="0060496C">
        <w:rPr>
          <w:rFonts w:ascii="Arial" w:eastAsiaTheme="minorEastAsia" w:hAnsi="Arial" w:cstheme="minorBidi"/>
          <w:color w:val="000000"/>
          <w:kern w:val="24"/>
        </w:rPr>
        <w:t xml:space="preserve">Anyone identified as a close contact needs to </w:t>
      </w:r>
      <w:r w:rsidRPr="0060496C">
        <w:rPr>
          <w:rFonts w:ascii="Arial" w:hAnsi="Arial" w:cs="Arial"/>
          <w:lang w:val="en"/>
        </w:rPr>
        <w:t xml:space="preserve">self-isolate at home </w:t>
      </w:r>
      <w:r w:rsidR="00733CD6">
        <w:rPr>
          <w:rFonts w:ascii="Arial" w:hAnsi="Arial" w:cs="Arial"/>
          <w:lang w:val="en"/>
        </w:rPr>
        <w:t xml:space="preserve">for 14 days </w:t>
      </w:r>
      <w:r w:rsidR="00DE4096">
        <w:rPr>
          <w:rFonts w:ascii="Arial" w:hAnsi="Arial" w:cs="Arial"/>
          <w:lang w:val="en"/>
        </w:rPr>
        <w:t xml:space="preserve">starting from the </w:t>
      </w:r>
      <w:proofErr w:type="gramStart"/>
      <w:r w:rsidR="00DE4096">
        <w:rPr>
          <w:rFonts w:ascii="Arial" w:hAnsi="Arial" w:cs="Arial"/>
          <w:lang w:val="en"/>
        </w:rPr>
        <w:t>date</w:t>
      </w:r>
      <w:proofErr w:type="gramEnd"/>
      <w:r w:rsidR="00DE4096">
        <w:rPr>
          <w:rFonts w:ascii="Arial" w:hAnsi="Arial" w:cs="Arial"/>
          <w:lang w:val="en"/>
        </w:rPr>
        <w:t xml:space="preserve"> they last had contact with the case </w:t>
      </w:r>
      <w:r w:rsidRPr="0060496C">
        <w:rPr>
          <w:rFonts w:ascii="Arial" w:hAnsi="Arial" w:cs="Arial"/>
          <w:lang w:val="en"/>
        </w:rPr>
        <w:t>because they are at risk of developing symptoms themselves and could spread the virus to others</w:t>
      </w:r>
      <w:r w:rsidR="00115A2A">
        <w:rPr>
          <w:rFonts w:ascii="Arial" w:hAnsi="Arial" w:cs="Arial"/>
          <w:lang w:val="en"/>
        </w:rPr>
        <w:t xml:space="preserve">. </w:t>
      </w:r>
    </w:p>
    <w:p w14:paraId="68CE565F" w14:textId="4ED46882" w:rsidR="005237B1" w:rsidRDefault="005237B1" w:rsidP="0060496C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  <w:lang w:val="en"/>
        </w:rPr>
      </w:pPr>
    </w:p>
    <w:p w14:paraId="45BA0F94" w14:textId="0EEDCACA" w:rsidR="005237B1" w:rsidRDefault="000C2622" w:rsidP="0060496C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Staff should only go for a test if they are</w:t>
      </w:r>
      <w:r w:rsidR="005237B1">
        <w:rPr>
          <w:rFonts w:ascii="Arial" w:hAnsi="Arial" w:cs="Arial"/>
          <w:lang w:val="en"/>
        </w:rPr>
        <w:t xml:space="preserve"> displaying symptom</w:t>
      </w:r>
      <w:r>
        <w:rPr>
          <w:rFonts w:ascii="Arial" w:hAnsi="Arial" w:cs="Arial"/>
          <w:lang w:val="en"/>
        </w:rPr>
        <w:t>s</w:t>
      </w:r>
      <w:r w:rsidR="007C6A59">
        <w:rPr>
          <w:rFonts w:ascii="Arial" w:hAnsi="Arial" w:cs="Arial"/>
          <w:lang w:val="en"/>
        </w:rPr>
        <w:t xml:space="preserve"> of Covid</w:t>
      </w:r>
      <w:r w:rsidR="003161AA">
        <w:rPr>
          <w:rFonts w:ascii="Arial" w:hAnsi="Arial" w:cs="Arial"/>
          <w:lang w:val="en"/>
        </w:rPr>
        <w:t>-</w:t>
      </w:r>
      <w:r w:rsidR="007C6A59">
        <w:rPr>
          <w:rFonts w:ascii="Arial" w:hAnsi="Arial" w:cs="Arial"/>
          <w:lang w:val="en"/>
        </w:rPr>
        <w:t>19</w:t>
      </w:r>
      <w:r>
        <w:rPr>
          <w:rFonts w:ascii="Arial" w:hAnsi="Arial" w:cs="Arial"/>
          <w:lang w:val="en"/>
        </w:rPr>
        <w:t xml:space="preserve">. Even if the test result is </w:t>
      </w:r>
      <w:proofErr w:type="gramStart"/>
      <w:r>
        <w:rPr>
          <w:rFonts w:ascii="Arial" w:hAnsi="Arial" w:cs="Arial"/>
          <w:lang w:val="en"/>
        </w:rPr>
        <w:t>negative</w:t>
      </w:r>
      <w:proofErr w:type="gramEnd"/>
      <w:r>
        <w:rPr>
          <w:rFonts w:ascii="Arial" w:hAnsi="Arial" w:cs="Arial"/>
          <w:lang w:val="en"/>
        </w:rPr>
        <w:t xml:space="preserve"> they must not return to work until the end of the 14 day isolation period.  </w:t>
      </w:r>
      <w:r w:rsidR="005237B1">
        <w:rPr>
          <w:rFonts w:ascii="Arial" w:hAnsi="Arial" w:cs="Arial"/>
          <w:lang w:val="en"/>
        </w:rPr>
        <w:t xml:space="preserve"> </w:t>
      </w:r>
    </w:p>
    <w:p w14:paraId="7398AB14" w14:textId="77777777" w:rsidR="00D204C7" w:rsidRDefault="00D204C7" w:rsidP="0060496C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  <w:lang w:val="en"/>
        </w:rPr>
      </w:pPr>
    </w:p>
    <w:p w14:paraId="5B2BD617" w14:textId="51383010" w:rsidR="00D204C7" w:rsidRDefault="00D204C7" w:rsidP="0060496C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You may wish to direct them for the link below for further guidance.</w:t>
      </w:r>
    </w:p>
    <w:p w14:paraId="4C008598" w14:textId="4B1205D7" w:rsidR="00D32F4F" w:rsidRDefault="00D32F4F" w:rsidP="0060496C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  <w:lang w:val="en"/>
        </w:rPr>
      </w:pPr>
    </w:p>
    <w:p w14:paraId="299D0F5C" w14:textId="7B6F7F36" w:rsidR="00D32F4F" w:rsidRDefault="00F91101" w:rsidP="00D32F4F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</w:rPr>
      </w:pPr>
      <w:hyperlink r:id="rId7" w:history="1">
        <w:r w:rsidR="00D32F4F" w:rsidRPr="00623873">
          <w:rPr>
            <w:rStyle w:val="Hyperlink"/>
            <w:rFonts w:ascii="Arial" w:eastAsiaTheme="minorEastAsia" w:hAnsi="Arial" w:cstheme="minorBidi"/>
            <w:b/>
            <w:bCs/>
            <w:kern w:val="24"/>
          </w:rPr>
          <w:t>https://www.gov.uk/government/publications/guidance-for-contacts-of-people-with-possible-or-confirmed-coronavirus-covid-19-infection-who-do-not-live-with-the-person</w:t>
        </w:r>
      </w:hyperlink>
    </w:p>
    <w:p w14:paraId="31DEDC7B" w14:textId="16A2A400" w:rsidR="0060496C" w:rsidRPr="0060496C" w:rsidRDefault="0060496C" w:rsidP="00DB38FA">
      <w:pPr>
        <w:pStyle w:val="NormalWeb"/>
        <w:kinsoku w:val="0"/>
        <w:overflowPunct w:val="0"/>
        <w:spacing w:before="0" w:beforeAutospacing="0" w:after="13" w:afterAutospacing="0"/>
        <w:textAlignment w:val="baseline"/>
        <w:rPr>
          <w:rFonts w:ascii="Arial" w:eastAsiaTheme="minorEastAsia" w:hAnsi="Arial" w:cstheme="minorBidi"/>
          <w:color w:val="000000"/>
          <w:kern w:val="24"/>
        </w:rPr>
      </w:pPr>
    </w:p>
    <w:p w14:paraId="52BEF7C8" w14:textId="7D8BE0A9" w:rsidR="0060496C" w:rsidRPr="00733CD6" w:rsidRDefault="0060496C" w:rsidP="00733CD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733CD6">
        <w:rPr>
          <w:rFonts w:ascii="Arial" w:hAnsi="Arial" w:cs="Arial"/>
          <w:b/>
          <w:bCs/>
        </w:rPr>
        <w:t>Can staff not identified as a close contact come to work?</w:t>
      </w:r>
    </w:p>
    <w:p w14:paraId="7FA95A74" w14:textId="060758EC" w:rsidR="0060496C" w:rsidRDefault="0060496C" w:rsidP="0060496C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  <w:r w:rsidRPr="00C041E2">
        <w:rPr>
          <w:rFonts w:ascii="Arial" w:hAnsi="Arial" w:cs="Arial"/>
        </w:rPr>
        <w:t>Staff who have not had close contact with the original confirmed case do not need to take any precautions and can continue to attend work.</w:t>
      </w:r>
    </w:p>
    <w:p w14:paraId="62EB16C5" w14:textId="6FD576E1" w:rsidR="00DB38FA" w:rsidRDefault="00DB38FA" w:rsidP="0060496C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</w:rPr>
      </w:pPr>
    </w:p>
    <w:p w14:paraId="3C05366F" w14:textId="77777777" w:rsidR="00BB6F4A" w:rsidRPr="00BB6F4A" w:rsidRDefault="00DB38FA" w:rsidP="00DB38FA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13" w:afterAutospacing="0"/>
        <w:textAlignment w:val="baseline"/>
        <w:rPr>
          <w:rFonts w:ascii="Arial" w:hAnsi="Arial" w:cs="Arial"/>
          <w:b/>
          <w:bCs/>
        </w:rPr>
      </w:pPr>
      <w:r w:rsidRPr="00BB6F4A">
        <w:rPr>
          <w:rFonts w:ascii="Arial" w:hAnsi="Arial" w:cs="Arial"/>
          <w:b/>
          <w:bCs/>
        </w:rPr>
        <w:t xml:space="preserve">A colleague who was at work has been advised to self-isolate and is awaiting test results. What should </w:t>
      </w:r>
      <w:r w:rsidR="00BB6F4A" w:rsidRPr="00BB6F4A">
        <w:rPr>
          <w:rFonts w:ascii="Arial" w:hAnsi="Arial" w:cs="Arial"/>
          <w:b/>
          <w:bCs/>
        </w:rPr>
        <w:t>we do?</w:t>
      </w:r>
    </w:p>
    <w:p w14:paraId="6B3E847B" w14:textId="0F4017B5" w:rsidR="00DB38FA" w:rsidRDefault="00BB6F4A" w:rsidP="00BB6F4A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Unless you</w:t>
      </w:r>
      <w:r w:rsidR="00115A2A">
        <w:rPr>
          <w:rFonts w:ascii="Arial" w:hAnsi="Arial" w:cs="Arial"/>
        </w:rPr>
        <w:t xml:space="preserve"> or anyone at work</w:t>
      </w:r>
      <w:r>
        <w:rPr>
          <w:rFonts w:ascii="Arial" w:hAnsi="Arial" w:cs="Arial"/>
        </w:rPr>
        <w:t xml:space="preserve"> are showing symptoms, there is no need to self-isolate and </w:t>
      </w:r>
      <w:r w:rsidR="00115A2A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continue to work. </w:t>
      </w:r>
      <w:r w:rsidR="00DB38FA">
        <w:rPr>
          <w:rFonts w:ascii="Arial" w:hAnsi="Arial" w:cs="Arial"/>
        </w:rPr>
        <w:t xml:space="preserve"> </w:t>
      </w:r>
    </w:p>
    <w:p w14:paraId="54DA17C9" w14:textId="4DCF6EFB" w:rsidR="00BB6F4A" w:rsidRDefault="00BB6F4A" w:rsidP="00BB6F4A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</w:rPr>
      </w:pPr>
    </w:p>
    <w:p w14:paraId="29E181C8" w14:textId="24D7420F" w:rsidR="00BB6F4A" w:rsidRPr="00BB6F4A" w:rsidRDefault="00BB6F4A" w:rsidP="00BB6F4A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13" w:afterAutospacing="0"/>
        <w:textAlignment w:val="baseline"/>
        <w:rPr>
          <w:rFonts w:ascii="Arial" w:hAnsi="Arial" w:cs="Arial"/>
          <w:b/>
          <w:bCs/>
        </w:rPr>
      </w:pPr>
      <w:r w:rsidRPr="00BB6F4A">
        <w:rPr>
          <w:rFonts w:ascii="Arial" w:hAnsi="Arial" w:cs="Arial"/>
          <w:b/>
          <w:bCs/>
        </w:rPr>
        <w:t>Do I need to close my business</w:t>
      </w:r>
      <w:r w:rsidR="00115A2A">
        <w:rPr>
          <w:rFonts w:ascii="Arial" w:hAnsi="Arial" w:cs="Arial"/>
          <w:b/>
          <w:bCs/>
        </w:rPr>
        <w:t xml:space="preserve"> i</w:t>
      </w:r>
      <w:r w:rsidR="000F5286">
        <w:rPr>
          <w:rFonts w:ascii="Arial" w:hAnsi="Arial" w:cs="Arial"/>
          <w:b/>
          <w:bCs/>
        </w:rPr>
        <w:t>f</w:t>
      </w:r>
      <w:r w:rsidR="00115A2A">
        <w:rPr>
          <w:rFonts w:ascii="Arial" w:hAnsi="Arial" w:cs="Arial"/>
          <w:b/>
          <w:bCs/>
        </w:rPr>
        <w:t xml:space="preserve"> a customer or employee has tested positive</w:t>
      </w:r>
      <w:r w:rsidRPr="00BB6F4A">
        <w:rPr>
          <w:rFonts w:ascii="Arial" w:hAnsi="Arial" w:cs="Arial"/>
          <w:b/>
          <w:bCs/>
        </w:rPr>
        <w:t>?</w:t>
      </w:r>
    </w:p>
    <w:p w14:paraId="6F58E902" w14:textId="4A3CB6D3" w:rsidR="0060496C" w:rsidRPr="00DB135B" w:rsidRDefault="00BB6F4A" w:rsidP="00DB135B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No. There is no need to close the workplace unless to have been instructed to do so.</w:t>
      </w:r>
    </w:p>
    <w:p w14:paraId="40DB8304" w14:textId="77777777" w:rsidR="00A33839" w:rsidRDefault="00A33839">
      <w:pPr>
        <w:rPr>
          <w:highlight w:val="yellow"/>
        </w:rPr>
      </w:pPr>
    </w:p>
    <w:p w14:paraId="2E511D71" w14:textId="55E88D2E" w:rsidR="007E7B0D" w:rsidRPr="00DB135B" w:rsidRDefault="00066531" w:rsidP="00BB6F4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B135B">
        <w:rPr>
          <w:rFonts w:ascii="Arial" w:hAnsi="Arial" w:cs="Arial"/>
          <w:b/>
          <w:bCs/>
        </w:rPr>
        <w:t>Do I need to carry out</w:t>
      </w:r>
      <w:r w:rsidR="003F6E84" w:rsidRPr="00DB135B">
        <w:rPr>
          <w:rFonts w:ascii="Arial" w:hAnsi="Arial" w:cs="Arial"/>
          <w:b/>
          <w:bCs/>
        </w:rPr>
        <w:t xml:space="preserve"> </w:t>
      </w:r>
      <w:r w:rsidRPr="00DB135B">
        <w:rPr>
          <w:rFonts w:ascii="Arial" w:hAnsi="Arial" w:cs="Arial"/>
          <w:b/>
          <w:bCs/>
        </w:rPr>
        <w:t xml:space="preserve">additional cleaning if someone with </w:t>
      </w:r>
      <w:r w:rsidR="003F6E84" w:rsidRPr="00DB135B">
        <w:rPr>
          <w:rFonts w:ascii="Arial" w:hAnsi="Arial" w:cs="Arial"/>
          <w:b/>
          <w:bCs/>
        </w:rPr>
        <w:t>Covid</w:t>
      </w:r>
      <w:r w:rsidR="003161AA">
        <w:rPr>
          <w:rFonts w:ascii="Arial" w:hAnsi="Arial" w:cs="Arial"/>
          <w:b/>
          <w:bCs/>
        </w:rPr>
        <w:t>-</w:t>
      </w:r>
      <w:r w:rsidRPr="00DB135B">
        <w:rPr>
          <w:rFonts w:ascii="Arial" w:hAnsi="Arial" w:cs="Arial"/>
          <w:b/>
          <w:bCs/>
        </w:rPr>
        <w:t>19 has been in my b</w:t>
      </w:r>
      <w:r w:rsidR="000F5286">
        <w:rPr>
          <w:rFonts w:ascii="Arial" w:hAnsi="Arial" w:cs="Arial"/>
          <w:b/>
          <w:bCs/>
        </w:rPr>
        <w:t>usiness</w:t>
      </w:r>
      <w:r w:rsidRPr="00DB135B">
        <w:rPr>
          <w:rFonts w:ascii="Arial" w:hAnsi="Arial" w:cs="Arial"/>
          <w:b/>
          <w:bCs/>
        </w:rPr>
        <w:t xml:space="preserve">? </w:t>
      </w:r>
      <w:r w:rsidR="003F6E84" w:rsidRPr="00DB135B">
        <w:rPr>
          <w:rFonts w:ascii="Arial" w:hAnsi="Arial" w:cs="Arial"/>
          <w:b/>
          <w:bCs/>
        </w:rPr>
        <w:t xml:space="preserve"> </w:t>
      </w:r>
    </w:p>
    <w:p w14:paraId="6803C108" w14:textId="19CC08DE" w:rsidR="00BB6F4A" w:rsidRPr="008518AA" w:rsidRDefault="00BB6F4A" w:rsidP="00BB6F4A">
      <w:pPr>
        <w:ind w:left="720"/>
        <w:rPr>
          <w:rFonts w:ascii="Arial" w:hAnsi="Arial" w:cs="Arial"/>
          <w:sz w:val="24"/>
          <w:szCs w:val="24"/>
        </w:rPr>
      </w:pPr>
      <w:r w:rsidRPr="008518AA">
        <w:rPr>
          <w:rFonts w:ascii="Arial" w:hAnsi="Arial" w:cs="Arial"/>
          <w:sz w:val="24"/>
          <w:szCs w:val="24"/>
        </w:rPr>
        <w:t>Yes</w:t>
      </w:r>
      <w:r w:rsidR="00DB135B" w:rsidRPr="008518AA">
        <w:rPr>
          <w:rFonts w:ascii="Arial" w:hAnsi="Arial" w:cs="Arial"/>
          <w:sz w:val="24"/>
          <w:szCs w:val="24"/>
        </w:rPr>
        <w:t xml:space="preserve">, you will need to ensure that any </w:t>
      </w:r>
      <w:proofErr w:type="gramStart"/>
      <w:r w:rsidR="00DB135B" w:rsidRPr="008518AA">
        <w:rPr>
          <w:rFonts w:ascii="Arial" w:hAnsi="Arial" w:cs="Arial"/>
          <w:sz w:val="24"/>
          <w:szCs w:val="24"/>
        </w:rPr>
        <w:t>work stations</w:t>
      </w:r>
      <w:proofErr w:type="gramEnd"/>
      <w:r w:rsidR="00DB135B" w:rsidRPr="008518AA">
        <w:rPr>
          <w:rFonts w:ascii="Arial" w:hAnsi="Arial" w:cs="Arial"/>
          <w:sz w:val="24"/>
          <w:szCs w:val="24"/>
        </w:rPr>
        <w:t xml:space="preserve"> or areas in which they employee has spent time have been thoroughly cleaned. </w:t>
      </w:r>
    </w:p>
    <w:p w14:paraId="5A2FC0BB" w14:textId="1352769E" w:rsidR="000127CA" w:rsidRDefault="00BB6F4A" w:rsidP="000127C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B0C0C"/>
          <w:sz w:val="24"/>
          <w:szCs w:val="24"/>
          <w:lang w:val="en" w:eastAsia="en-GB"/>
        </w:rPr>
      </w:pPr>
      <w:r w:rsidRPr="00066531">
        <w:rPr>
          <w:rFonts w:ascii="Arial" w:eastAsia="Times New Roman" w:hAnsi="Arial" w:cs="Arial"/>
          <w:color w:val="0B0C0C"/>
          <w:sz w:val="24"/>
          <w:szCs w:val="24"/>
          <w:lang w:val="en" w:eastAsia="en-GB"/>
        </w:rPr>
        <w:t>Follow the directions on </w:t>
      </w:r>
      <w:hyperlink r:id="rId8" w:history="1">
        <w:r w:rsidRPr="00066531">
          <w:rPr>
            <w:rFonts w:ascii="Arial" w:eastAsia="Times New Roman" w:hAnsi="Arial" w:cs="Arial"/>
            <w:color w:val="005EA5"/>
            <w:sz w:val="24"/>
            <w:szCs w:val="24"/>
            <w:lang w:val="en" w:eastAsia="en-GB"/>
          </w:rPr>
          <w:t>GOV.UK - Covid-19 Decontamination in non-healthcare-settings</w:t>
        </w:r>
      </w:hyperlink>
    </w:p>
    <w:p w14:paraId="361A0F7D" w14:textId="4C3E8BE1" w:rsidR="000127CA" w:rsidRDefault="000127CA" w:rsidP="000127C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0127CA">
        <w:rPr>
          <w:rFonts w:ascii="Arial" w:hAnsi="Arial" w:cs="Arial"/>
          <w:b/>
          <w:bCs/>
        </w:rPr>
        <w:lastRenderedPageBreak/>
        <w:t>I’m worried about the mental health of my staff self-isolating how can I help?</w:t>
      </w:r>
    </w:p>
    <w:p w14:paraId="59D011CF" w14:textId="77777777" w:rsidR="000127CA" w:rsidRDefault="000127CA" w:rsidP="000127CA">
      <w:pPr>
        <w:pStyle w:val="ListParagraph"/>
        <w:rPr>
          <w:rFonts w:ascii="Arial" w:hAnsi="Arial" w:cs="Arial"/>
        </w:rPr>
      </w:pPr>
      <w:r w:rsidRPr="000127CA">
        <w:rPr>
          <w:rFonts w:ascii="Arial" w:hAnsi="Arial" w:cs="Arial"/>
        </w:rPr>
        <w:t xml:space="preserve">If you have concerns about the mental health of your </w:t>
      </w:r>
      <w:proofErr w:type="gramStart"/>
      <w:r w:rsidRPr="000127CA">
        <w:rPr>
          <w:rFonts w:ascii="Arial" w:hAnsi="Arial" w:cs="Arial"/>
        </w:rPr>
        <w:t>staff</w:t>
      </w:r>
      <w:proofErr w:type="gramEnd"/>
      <w:r w:rsidRPr="000127CA">
        <w:rPr>
          <w:rFonts w:ascii="Arial" w:hAnsi="Arial" w:cs="Arial"/>
        </w:rPr>
        <w:t xml:space="preserve"> then you may wish to direct them to the link below.</w:t>
      </w:r>
    </w:p>
    <w:p w14:paraId="5C74C86B" w14:textId="2B25879B" w:rsidR="000127CA" w:rsidRPr="000127CA" w:rsidRDefault="00F91101" w:rsidP="000127CA">
      <w:pPr>
        <w:pStyle w:val="ListParagraph"/>
        <w:rPr>
          <w:rFonts w:ascii="Arial" w:hAnsi="Arial" w:cs="Arial"/>
        </w:rPr>
      </w:pPr>
      <w:hyperlink r:id="rId9" w:history="1">
        <w:r w:rsidR="000127CA" w:rsidRPr="000127CA">
          <w:rPr>
            <w:rFonts w:ascii="Arial" w:hAnsi="Arial" w:cs="Arial"/>
            <w:color w:val="0059A4"/>
            <w:u w:val="single"/>
            <w:lang w:val="en"/>
          </w:rPr>
          <w:t>things we can all do to help take care of our mental health and wellbeing</w:t>
        </w:r>
      </w:hyperlink>
    </w:p>
    <w:p w14:paraId="452FD6DC" w14:textId="5752A185" w:rsidR="00066531" w:rsidRDefault="00066531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16423EA" w14:textId="39A14652" w:rsidR="00BB6F4A" w:rsidRDefault="00BB6F4A" w:rsidP="000F5286">
      <w:pPr>
        <w:pStyle w:val="NormalWeb"/>
        <w:numPr>
          <w:ilvl w:val="0"/>
          <w:numId w:val="10"/>
        </w:numPr>
        <w:kinsoku w:val="0"/>
        <w:overflowPunct w:val="0"/>
        <w:spacing w:before="0" w:beforeAutospacing="0" w:after="13" w:afterAutospacing="0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</w:rPr>
      </w:pPr>
      <w:r w:rsidRPr="000F5286">
        <w:rPr>
          <w:rFonts w:ascii="Arial" w:eastAsiaTheme="minorEastAsia" w:hAnsi="Arial" w:cstheme="minorBidi"/>
          <w:b/>
          <w:bCs/>
          <w:color w:val="000000"/>
          <w:kern w:val="24"/>
        </w:rPr>
        <w:t>What do I do if a member of staff tells me they are a close contact to someone confirmed as having Covid</w:t>
      </w:r>
      <w:r w:rsidR="003161AA">
        <w:rPr>
          <w:rFonts w:ascii="Arial" w:eastAsiaTheme="minorEastAsia" w:hAnsi="Arial" w:cstheme="minorBidi"/>
          <w:b/>
          <w:bCs/>
          <w:color w:val="000000"/>
          <w:kern w:val="24"/>
        </w:rPr>
        <w:t>-</w:t>
      </w:r>
      <w:r w:rsidRPr="000F5286">
        <w:rPr>
          <w:rFonts w:ascii="Arial" w:eastAsiaTheme="minorEastAsia" w:hAnsi="Arial" w:cstheme="minorBidi"/>
          <w:b/>
          <w:bCs/>
          <w:color w:val="000000"/>
          <w:kern w:val="24"/>
        </w:rPr>
        <w:t>19?</w:t>
      </w:r>
    </w:p>
    <w:p w14:paraId="75F51D16" w14:textId="3513E610" w:rsidR="000F5286" w:rsidRPr="000F5286" w:rsidRDefault="000F5286" w:rsidP="000F5286">
      <w:pPr>
        <w:pStyle w:val="NormalWeb"/>
        <w:kinsoku w:val="0"/>
        <w:overflowPunct w:val="0"/>
        <w:spacing w:before="0" w:beforeAutospacing="0" w:after="13" w:afterAutospacing="0"/>
        <w:ind w:left="720"/>
        <w:textAlignment w:val="baseline"/>
        <w:rPr>
          <w:rFonts w:ascii="Arial" w:eastAsiaTheme="minorEastAsia" w:hAnsi="Arial" w:cstheme="minorBidi"/>
          <w:color w:val="000000"/>
          <w:kern w:val="24"/>
        </w:rPr>
      </w:pPr>
      <w:r>
        <w:rPr>
          <w:rFonts w:ascii="Arial" w:eastAsiaTheme="minorEastAsia" w:hAnsi="Arial" w:cstheme="minorBidi"/>
          <w:color w:val="000000"/>
          <w:kern w:val="24"/>
        </w:rPr>
        <w:t xml:space="preserve">If a member of staff has been identified as a close contact, then they must not come to work. They must remain at home and self-isolate </w:t>
      </w:r>
      <w:r w:rsidRPr="00024996">
        <w:rPr>
          <w:rFonts w:ascii="Arial" w:eastAsiaTheme="minorEastAsia" w:hAnsi="Arial" w:cstheme="minorBidi"/>
          <w:color w:val="000000"/>
          <w:kern w:val="24"/>
        </w:rPr>
        <w:t>for 14</w:t>
      </w:r>
      <w:r>
        <w:rPr>
          <w:rFonts w:ascii="Arial" w:eastAsiaTheme="minorEastAsia" w:hAnsi="Arial" w:cstheme="minorBidi"/>
          <w:color w:val="000000"/>
          <w:kern w:val="24"/>
        </w:rPr>
        <w:t xml:space="preserve"> days.</w:t>
      </w:r>
    </w:p>
    <w:p w14:paraId="707AAD01" w14:textId="2D4BF9CC" w:rsidR="006313C6" w:rsidRPr="00B210E3" w:rsidRDefault="006313C6">
      <w:pPr>
        <w:rPr>
          <w:highlight w:val="yellow"/>
        </w:rPr>
      </w:pPr>
    </w:p>
    <w:p w14:paraId="3B29A22B" w14:textId="69FA8567" w:rsidR="006313C6" w:rsidRPr="005D1ED9" w:rsidRDefault="00066531" w:rsidP="005D1ED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5D1ED9">
        <w:rPr>
          <w:rFonts w:ascii="Arial" w:hAnsi="Arial" w:cs="Arial"/>
          <w:b/>
          <w:bCs/>
        </w:rPr>
        <w:t>My staff don’t speak English, do you have this information in other languages?</w:t>
      </w:r>
    </w:p>
    <w:p w14:paraId="5C3CE6DF" w14:textId="5373613F" w:rsidR="000127CA" w:rsidRPr="005D1ED9" w:rsidRDefault="00F91101" w:rsidP="005D1ED9">
      <w:pPr>
        <w:ind w:left="720"/>
        <w:rPr>
          <w:rFonts w:ascii="Arial" w:hAnsi="Arial" w:cs="Arial"/>
          <w:b/>
          <w:bCs/>
          <w:sz w:val="24"/>
          <w:szCs w:val="24"/>
          <w:highlight w:val="yellow"/>
        </w:rPr>
      </w:pPr>
      <w:hyperlink r:id="rId10" w:history="1">
        <w:r w:rsidR="005D1ED9" w:rsidRPr="005D1ED9">
          <w:rPr>
            <w:rStyle w:val="Hyperlink"/>
            <w:rFonts w:eastAsia="Times New Roman"/>
            <w:sz w:val="24"/>
            <w:szCs w:val="24"/>
          </w:rPr>
          <w:t>https://www.gov.uk/government/publications/guidance-for-contacts-of-people-with-possible-or-confirmed-coronavirus-covid-19-infection-who-do-not-live-with-the-person</w:t>
        </w:r>
      </w:hyperlink>
    </w:p>
    <w:p w14:paraId="5D3969C7" w14:textId="3871C753" w:rsidR="006313C6" w:rsidRPr="00D86FEC" w:rsidRDefault="006313C6">
      <w:pPr>
        <w:rPr>
          <w:b/>
          <w:bCs/>
        </w:rPr>
      </w:pPr>
    </w:p>
    <w:p w14:paraId="7FF89955" w14:textId="39731767" w:rsidR="005D1ED9" w:rsidRPr="00D86FEC" w:rsidRDefault="005D1ED9" w:rsidP="005D1ED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86FEC">
        <w:rPr>
          <w:rFonts w:ascii="Arial" w:hAnsi="Arial" w:cs="Arial"/>
          <w:b/>
          <w:bCs/>
        </w:rPr>
        <w:t>What should I do if an employee develops symptoms of Covid</w:t>
      </w:r>
      <w:r w:rsidR="003161AA">
        <w:rPr>
          <w:rFonts w:ascii="Arial" w:hAnsi="Arial" w:cs="Arial"/>
          <w:b/>
          <w:bCs/>
        </w:rPr>
        <w:t>-</w:t>
      </w:r>
      <w:r w:rsidRPr="00D86FEC">
        <w:rPr>
          <w:rFonts w:ascii="Arial" w:hAnsi="Arial" w:cs="Arial"/>
          <w:b/>
          <w:bCs/>
        </w:rPr>
        <w:t>19 while at work?</w:t>
      </w:r>
    </w:p>
    <w:p w14:paraId="710CBDA9" w14:textId="25DB8959" w:rsidR="00B210E3" w:rsidRDefault="00D86FEC" w:rsidP="00D86FEC">
      <w:pPr>
        <w:ind w:left="720"/>
        <w:rPr>
          <w:rFonts w:ascii="Arial" w:hAnsi="Arial" w:cs="Arial"/>
          <w:sz w:val="24"/>
          <w:szCs w:val="24"/>
          <w:lang w:val="en"/>
        </w:rPr>
      </w:pPr>
      <w:r w:rsidRPr="00D86FEC">
        <w:rPr>
          <w:rFonts w:ascii="Arial" w:hAnsi="Arial" w:cs="Arial"/>
          <w:sz w:val="24"/>
          <w:szCs w:val="24"/>
          <w:lang w:val="en"/>
        </w:rPr>
        <w:t xml:space="preserve">If an employee develops </w:t>
      </w:r>
      <w:hyperlink r:id="rId11" w:anchor="symptoms" w:history="1">
        <w:r w:rsidRPr="00D86FEC">
          <w:rPr>
            <w:rStyle w:val="Hyperlink"/>
            <w:rFonts w:ascii="Arial" w:hAnsi="Arial" w:cs="Arial"/>
            <w:sz w:val="24"/>
            <w:szCs w:val="24"/>
            <w:lang w:val="en"/>
          </w:rPr>
          <w:t>symptoms</w:t>
        </w:r>
      </w:hyperlink>
      <w:r w:rsidRPr="00D86FEC">
        <w:rPr>
          <w:rFonts w:ascii="Arial" w:hAnsi="Arial" w:cs="Arial"/>
          <w:sz w:val="24"/>
          <w:szCs w:val="24"/>
          <w:lang w:val="en"/>
        </w:rPr>
        <w:t xml:space="preserve"> of C</w:t>
      </w:r>
      <w:r w:rsidR="003161AA">
        <w:rPr>
          <w:rFonts w:ascii="Arial" w:hAnsi="Arial" w:cs="Arial"/>
          <w:sz w:val="24"/>
          <w:szCs w:val="24"/>
          <w:lang w:val="en"/>
        </w:rPr>
        <w:t>ovid</w:t>
      </w:r>
      <w:r w:rsidRPr="00D86FEC">
        <w:rPr>
          <w:rFonts w:ascii="Arial" w:hAnsi="Arial" w:cs="Arial"/>
          <w:sz w:val="24"/>
          <w:szCs w:val="24"/>
          <w:lang w:val="en"/>
        </w:rPr>
        <w:t>-19 however mild, they need to be sent home to self-isolate for at least 10 days from when their symptoms started. They should arrange to have a test to see if they have C</w:t>
      </w:r>
      <w:r w:rsidR="003161AA">
        <w:rPr>
          <w:rFonts w:ascii="Arial" w:hAnsi="Arial" w:cs="Arial"/>
          <w:sz w:val="24"/>
          <w:szCs w:val="24"/>
          <w:lang w:val="en"/>
        </w:rPr>
        <w:t>ovid</w:t>
      </w:r>
      <w:r w:rsidRPr="00D86FEC">
        <w:rPr>
          <w:rFonts w:ascii="Arial" w:hAnsi="Arial" w:cs="Arial"/>
          <w:sz w:val="24"/>
          <w:szCs w:val="24"/>
          <w:lang w:val="en"/>
        </w:rPr>
        <w:t xml:space="preserve">-19. You may wish to direct them to </w:t>
      </w:r>
      <w:hyperlink r:id="rId12" w:history="1">
        <w:r w:rsidRPr="00D86FEC">
          <w:rPr>
            <w:rStyle w:val="Hyperlink"/>
            <w:rFonts w:ascii="Arial" w:hAnsi="Arial" w:cs="Arial"/>
            <w:sz w:val="24"/>
            <w:szCs w:val="24"/>
            <w:lang w:val="en"/>
          </w:rPr>
          <w:t>testing</w:t>
        </w:r>
      </w:hyperlink>
      <w:r w:rsidRPr="00D86FEC">
        <w:rPr>
          <w:rFonts w:ascii="Arial" w:hAnsi="Arial" w:cs="Arial"/>
          <w:sz w:val="24"/>
          <w:szCs w:val="24"/>
          <w:lang w:val="en"/>
        </w:rPr>
        <w:t xml:space="preserve"> to arrange.</w:t>
      </w:r>
    </w:p>
    <w:p w14:paraId="08256349" w14:textId="5CCB8216" w:rsidR="00DE4096" w:rsidRDefault="00DE4096" w:rsidP="00D86FEC">
      <w:pPr>
        <w:ind w:left="720"/>
        <w:rPr>
          <w:rFonts w:ascii="Arial" w:hAnsi="Arial" w:cs="Arial"/>
          <w:sz w:val="24"/>
          <w:szCs w:val="24"/>
          <w:lang w:val="en"/>
        </w:rPr>
      </w:pPr>
    </w:p>
    <w:p w14:paraId="064A7A96" w14:textId="670EBB33" w:rsidR="00DE4096" w:rsidRPr="00DE4096" w:rsidRDefault="00DE4096" w:rsidP="00DE409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DE4096">
        <w:rPr>
          <w:rFonts w:ascii="Arial" w:hAnsi="Arial" w:cs="Arial"/>
          <w:b/>
          <w:bCs/>
        </w:rPr>
        <w:t>Can I contact anyone at the Council for further information or support?</w:t>
      </w:r>
    </w:p>
    <w:p w14:paraId="3B3091EF" w14:textId="3BBCE6E5" w:rsidR="00DE4096" w:rsidRPr="00DE4096" w:rsidRDefault="00DE4096" w:rsidP="00DE4096">
      <w:pPr>
        <w:ind w:left="720"/>
        <w:rPr>
          <w:rFonts w:ascii="Arial" w:hAnsi="Arial" w:cs="Arial"/>
          <w:sz w:val="24"/>
          <w:szCs w:val="24"/>
        </w:rPr>
      </w:pPr>
      <w:r w:rsidRPr="00DE4096">
        <w:rPr>
          <w:rFonts w:ascii="Arial" w:hAnsi="Arial" w:cs="Arial"/>
          <w:sz w:val="24"/>
          <w:szCs w:val="24"/>
        </w:rPr>
        <w:t xml:space="preserve">Yes, if you have any further questions or require our support you can email </w:t>
      </w:r>
      <w:hyperlink r:id="rId13" w:history="1">
        <w:r w:rsidRPr="00DE4096">
          <w:rPr>
            <w:rStyle w:val="Hyperlink"/>
            <w:rFonts w:ascii="Arial" w:hAnsi="Arial" w:cs="Arial"/>
            <w:sz w:val="24"/>
            <w:szCs w:val="24"/>
          </w:rPr>
          <w:t>psr@newcastle.gov.uk</w:t>
        </w:r>
      </w:hyperlink>
      <w:r w:rsidRPr="00DE4096">
        <w:rPr>
          <w:rFonts w:ascii="Arial" w:hAnsi="Arial" w:cs="Arial"/>
          <w:sz w:val="24"/>
          <w:szCs w:val="24"/>
        </w:rPr>
        <w:t xml:space="preserve"> </w:t>
      </w:r>
    </w:p>
    <w:p w14:paraId="2D3DA5A3" w14:textId="31083B47" w:rsidR="00B210E3" w:rsidRPr="00DE4096" w:rsidRDefault="00B210E3" w:rsidP="00B210E3">
      <w:pPr>
        <w:pStyle w:val="NormalWeb"/>
        <w:kinsoku w:val="0"/>
        <w:overflowPunct w:val="0"/>
        <w:spacing w:before="0" w:beforeAutospacing="0" w:after="13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</w:rPr>
      </w:pPr>
    </w:p>
    <w:p w14:paraId="74C2A341" w14:textId="77777777" w:rsidR="00B210E3" w:rsidRDefault="00B210E3" w:rsidP="00B210E3">
      <w:pPr>
        <w:pStyle w:val="NormalWeb"/>
        <w:kinsoku w:val="0"/>
        <w:overflowPunct w:val="0"/>
        <w:spacing w:before="0" w:beforeAutospacing="0" w:after="13" w:afterAutospacing="0"/>
        <w:textAlignment w:val="baseline"/>
      </w:pPr>
    </w:p>
    <w:p w14:paraId="681B0FD9" w14:textId="77777777" w:rsidR="00066531" w:rsidRDefault="00066531"/>
    <w:sectPr w:rsidR="00066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36E"/>
    <w:multiLevelType w:val="hybridMultilevel"/>
    <w:tmpl w:val="4A2E4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011"/>
    <w:multiLevelType w:val="multilevel"/>
    <w:tmpl w:val="D0968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1ABB2CC8"/>
    <w:multiLevelType w:val="hybridMultilevel"/>
    <w:tmpl w:val="3B580F7C"/>
    <w:lvl w:ilvl="0" w:tplc="76F4F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2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26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AE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42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83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0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CC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02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655FEC"/>
    <w:multiLevelType w:val="multilevel"/>
    <w:tmpl w:val="6D4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F0879"/>
    <w:multiLevelType w:val="multilevel"/>
    <w:tmpl w:val="74D2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87FAA"/>
    <w:multiLevelType w:val="multilevel"/>
    <w:tmpl w:val="DE3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25E08"/>
    <w:multiLevelType w:val="multilevel"/>
    <w:tmpl w:val="2CD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C3F0E"/>
    <w:multiLevelType w:val="multilevel"/>
    <w:tmpl w:val="5F969BB4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A11DF4"/>
    <w:multiLevelType w:val="multilevel"/>
    <w:tmpl w:val="ADC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D08E3"/>
    <w:multiLevelType w:val="hybridMultilevel"/>
    <w:tmpl w:val="4A2E4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67CD"/>
    <w:multiLevelType w:val="hybridMultilevel"/>
    <w:tmpl w:val="D534B87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6F5F0D"/>
    <w:multiLevelType w:val="multilevel"/>
    <w:tmpl w:val="A40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13C4E"/>
    <w:multiLevelType w:val="multilevel"/>
    <w:tmpl w:val="69C0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F65F5"/>
    <w:multiLevelType w:val="hybridMultilevel"/>
    <w:tmpl w:val="37F4F886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78AB18BB"/>
    <w:multiLevelType w:val="hybridMultilevel"/>
    <w:tmpl w:val="E5B4DF1E"/>
    <w:lvl w:ilvl="0" w:tplc="3C340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AA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A8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E2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C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61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09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43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9D12CCB"/>
    <w:multiLevelType w:val="multilevel"/>
    <w:tmpl w:val="601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6"/>
    <w:rsid w:val="000127CA"/>
    <w:rsid w:val="00024996"/>
    <w:rsid w:val="00066531"/>
    <w:rsid w:val="000B1ECE"/>
    <w:rsid w:val="000C2622"/>
    <w:rsid w:val="000F5286"/>
    <w:rsid w:val="00115A2A"/>
    <w:rsid w:val="002304A0"/>
    <w:rsid w:val="003161AA"/>
    <w:rsid w:val="003B6609"/>
    <w:rsid w:val="003F6E84"/>
    <w:rsid w:val="0045274E"/>
    <w:rsid w:val="00503A7A"/>
    <w:rsid w:val="005237B1"/>
    <w:rsid w:val="005D1ED9"/>
    <w:rsid w:val="005F316D"/>
    <w:rsid w:val="0060496C"/>
    <w:rsid w:val="006313C6"/>
    <w:rsid w:val="00733CD6"/>
    <w:rsid w:val="00754FB5"/>
    <w:rsid w:val="00770630"/>
    <w:rsid w:val="007C6A59"/>
    <w:rsid w:val="007E7B0D"/>
    <w:rsid w:val="008518AA"/>
    <w:rsid w:val="00916DA1"/>
    <w:rsid w:val="00A33839"/>
    <w:rsid w:val="00B210E3"/>
    <w:rsid w:val="00BB6F4A"/>
    <w:rsid w:val="00C041E2"/>
    <w:rsid w:val="00C55A90"/>
    <w:rsid w:val="00D204C7"/>
    <w:rsid w:val="00D32F4F"/>
    <w:rsid w:val="00D86FEC"/>
    <w:rsid w:val="00DB135B"/>
    <w:rsid w:val="00DB38FA"/>
    <w:rsid w:val="00DE4096"/>
    <w:rsid w:val="00DF6DB0"/>
    <w:rsid w:val="00F66EDC"/>
    <w:rsid w:val="00F91101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077"/>
  <w15:chartTrackingRefBased/>
  <w15:docId w15:val="{5C0D4A5B-1033-4806-83D3-C0562A2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1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covid-19-decontamination-in-non-healthcare-settings/covid-19-decontamination-in-non-healthcare-settings" TargetMode="External"/><Relationship Id="rId13" Type="http://schemas.openxmlformats.org/officeDocument/2006/relationships/hyperlink" Target="mailto:psr@newcastl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12" Type="http://schemas.openxmlformats.org/officeDocument/2006/relationships/hyperlink" Target="https://www.nhs.uk/conditions/coronavirus-covid-19/testing-for-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wLSfsgQNn0q0YsEpSx4bR9tXQ9E6yUNFhF53j9taESNURU43RjVSUUwyRTlDVk9UWE1QVjhENTlNWiQlQCN0PWcu" TargetMode="External"/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hyperlink" Target="https://forms.office.com/Pages/ResponsePage.aspx?id=wLSfsgQNn0q0YsEpSx4bR9tXQ9E6yUNFhF53j9taESNURU43RjVSUUwyRTlDVk9UWE1QVjhENTlNWiQlQCN0PWc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oneyou/every-mind-matters/coronavirus-covid-19-anxiety-ti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Claire</dc:creator>
  <cp:keywords/>
  <dc:description/>
  <cp:lastModifiedBy>David</cp:lastModifiedBy>
  <cp:revision>2</cp:revision>
  <dcterms:created xsi:type="dcterms:W3CDTF">2020-10-17T13:00:00Z</dcterms:created>
  <dcterms:modified xsi:type="dcterms:W3CDTF">2020-10-17T13:00:00Z</dcterms:modified>
</cp:coreProperties>
</file>